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高端超声诊断仪（全身）需求参数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1、彩色多普勒超声波诊断仪包括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23英寸高分辨率、广域视野HDU显示屏，分辨率达1920×1080，液晶触摸屏≥12英寸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具备万向关节臂设计，操作面板支持电动调节高度、前后左右位置及旋转，支持全封闭式键盘。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全域聚焦，图像区域无聚焦点或聚焦带。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原始数据储存，可对回放的常规图像进行≥30种参数调节。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智能像素优化技术：提高图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像整体空间分辨率、对比分辨率和信噪比。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智能控制设备功能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影像互联功能。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2、二维灰阶成像单元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宽频可变频成像技术，灰阶、彩色、频谱支持独立变频，中心频率可视可调、具体频率数值可显示。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斑点噪声抑制技术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空间复合成像技术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组织谐波成像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val="en-US" w:eastAsia="zh-CN" w:bidi="ar"/>
        </w:rPr>
        <w:t>技术和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高清放大功能。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3、先进成像技术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血管内中膜自动测量技术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超微细血流成像技术。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灰阶血流成像技术，采用非多普勒成像原理，无取样框、无角度依赖，可显示极低速血流，可支持高频、面阵线阵探头。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立体血流成像，通过对相关血流动力学参数的特殊处理在二维图上立体呈现血流，突显血管位置关系，利于捕捉诊断信息，立体呈现程度可调节。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穿刺针增强显示功能，多角度可调，并且可独立调节穿刺针增益、具体穿刺针增益数值可显示。</w:t>
      </w:r>
    </w:p>
    <w:p>
      <w:pPr>
        <w:widowControl/>
        <w:spacing w:line="276" w:lineRule="auto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智能多普勒技术：能够快速识别血管结构，自动调整彩色取样框位置、角度，调整频谱取样容积及角度。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具备应变式弹性成像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等线"/>
          <w:color w:val="000000"/>
          <w:kern w:val="0"/>
          <w:sz w:val="24"/>
          <w:szCs w:val="24"/>
          <w:lang w:bidi="ar"/>
        </w:rPr>
        <w:t>宽景成像：扫描长度≥110cm 。</w:t>
      </w:r>
    </w:p>
    <w:p>
      <w:pPr>
        <w:widowControl/>
        <w:spacing w:line="276" w:lineRule="auto"/>
        <w:jc w:val="left"/>
        <w:rPr>
          <w:rFonts w:ascii="宋体" w:hAnsi="宋体" w:eastAsia="宋体" w:cs="等线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kern w:val="0"/>
          <w:sz w:val="24"/>
          <w:szCs w:val="24"/>
        </w:rPr>
        <w:t>具备造影成像技术，造影成像具有全套机载一体化时间强度分析软件及后处理功能，造影采集时间一次性存储≥10分钟。</w:t>
      </w:r>
    </w:p>
    <w:p>
      <w:pPr>
        <w:widowControl/>
        <w:spacing w:line="276" w:lineRule="auto"/>
        <w:jc w:val="left"/>
        <w:rPr>
          <w:rFonts w:ascii="宋体" w:hAnsi="宋体" w:eastAsia="宋体" w:cs="等线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具备实时二维剪切波弹性成像技术，</w:t>
      </w:r>
      <w:r>
        <w:rPr>
          <w:rFonts w:hint="eastAsia" w:ascii="宋体" w:hAnsi="宋体" w:eastAsia="宋体" w:cs="Calibri"/>
          <w:kern w:val="0"/>
          <w:sz w:val="24"/>
          <w:szCs w:val="24"/>
        </w:rPr>
        <w:t>剪切波取样框深度范围：0.26-30cm。</w:t>
      </w:r>
    </w:p>
    <w:p>
      <w:pPr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4、测量和分析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一般测量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妇产科测量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心脏功能测量。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多普勒血流测量与分析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外周血管测量与分析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泌尿科测量与分析。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腹部凸阵探头：超声频率1.0-6.0 MHz，扫描深度≥50cm，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满足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肥胖及困难病人的扫查深度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用于腹部、妇产、泌尿等检查，支持造影、应变式弹性和剪切波弹性。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面阵小器官线阵探头：超声频率4.0-20.0MHz，用于乳腺、甲状腺、肌骨、血管外周血管、新生儿、儿科、新生儿等检查，支持造影、应变式弹性和剪切波弹性。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宽频线阵血管探头,超声频率3.0-12.0MHz，用于小器官、血管、小儿、腹部等检查。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相控阵探头：超声频率1.0-5.0MHz，扫描角度≥120°，探头具有冷堆温控技术，用于心脏、经颅多普勒、腹部等检查，并支持心脏二维灰阶血流成像。</w:t>
      </w:r>
    </w:p>
    <w:p>
      <w:pPr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腔内微凸探头：超声频率3.0-10.0 MHz，扫描角度≥110°，用于妇产、泌尿等检查，支持造影、应变式弹性，腔内探头扫描视野≥180°。</w:t>
      </w:r>
    </w:p>
    <w:p>
      <w:pPr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、保修及其它服务</w:t>
      </w:r>
    </w:p>
    <w:p>
      <w:pPr>
        <w:widowControl/>
        <w:spacing w:line="276" w:lineRule="auto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设备保修 &gt; 2年。</w:t>
      </w:r>
    </w:p>
    <w:p>
      <w:pPr>
        <w:widowControl/>
        <w:spacing w:line="276" w:lineRule="auto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卖方应提供现场技术培训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网络培训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，及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承担该设备与我院PACS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蓝网等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系统的联机工作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站一套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配置中需包含：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超声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检查床1张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带自动升降功能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超声医师检查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椅2张、电脑1台、彩色打印机1台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护士站分诊显示屏1台、空气消毒机1台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sectPr>
      <w:pgSz w:w="11906" w:h="16838"/>
      <w:pgMar w:top="193" w:right="612" w:bottom="42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NzgzMWU3ZmJhNDhiNGIyN2E2ZTc3N2Y5MTQxMDcifQ=="/>
  </w:docVars>
  <w:rsids>
    <w:rsidRoot w:val="00073F8C"/>
    <w:rsid w:val="00001AFA"/>
    <w:rsid w:val="00015B10"/>
    <w:rsid w:val="00024442"/>
    <w:rsid w:val="00030133"/>
    <w:rsid w:val="000311ED"/>
    <w:rsid w:val="00037EDE"/>
    <w:rsid w:val="00042E85"/>
    <w:rsid w:val="0005426A"/>
    <w:rsid w:val="000735FB"/>
    <w:rsid w:val="00073F8C"/>
    <w:rsid w:val="00074D2F"/>
    <w:rsid w:val="00090C59"/>
    <w:rsid w:val="00090D55"/>
    <w:rsid w:val="000C6217"/>
    <w:rsid w:val="001066A5"/>
    <w:rsid w:val="001351EF"/>
    <w:rsid w:val="001424E4"/>
    <w:rsid w:val="00147FCC"/>
    <w:rsid w:val="00150BF7"/>
    <w:rsid w:val="00163CEE"/>
    <w:rsid w:val="0017211E"/>
    <w:rsid w:val="00176D14"/>
    <w:rsid w:val="00186C97"/>
    <w:rsid w:val="00193482"/>
    <w:rsid w:val="001937EF"/>
    <w:rsid w:val="001A33FA"/>
    <w:rsid w:val="001A4562"/>
    <w:rsid w:val="001A5E68"/>
    <w:rsid w:val="001B1696"/>
    <w:rsid w:val="001B76AC"/>
    <w:rsid w:val="001D2784"/>
    <w:rsid w:val="001E2934"/>
    <w:rsid w:val="001F7F35"/>
    <w:rsid w:val="00205487"/>
    <w:rsid w:val="0023164A"/>
    <w:rsid w:val="002404AA"/>
    <w:rsid w:val="00245643"/>
    <w:rsid w:val="0024779C"/>
    <w:rsid w:val="00252CCF"/>
    <w:rsid w:val="00262E2D"/>
    <w:rsid w:val="0026376E"/>
    <w:rsid w:val="002640F8"/>
    <w:rsid w:val="002757D5"/>
    <w:rsid w:val="00275F73"/>
    <w:rsid w:val="002907F8"/>
    <w:rsid w:val="00293C90"/>
    <w:rsid w:val="002A4960"/>
    <w:rsid w:val="002A7174"/>
    <w:rsid w:val="002B51F4"/>
    <w:rsid w:val="002B77F9"/>
    <w:rsid w:val="002C4A96"/>
    <w:rsid w:val="00316F56"/>
    <w:rsid w:val="003268E6"/>
    <w:rsid w:val="00367308"/>
    <w:rsid w:val="003737C5"/>
    <w:rsid w:val="00377C44"/>
    <w:rsid w:val="003A3A3A"/>
    <w:rsid w:val="003A70E8"/>
    <w:rsid w:val="003C5880"/>
    <w:rsid w:val="003D69C2"/>
    <w:rsid w:val="003E2237"/>
    <w:rsid w:val="003E4CE6"/>
    <w:rsid w:val="003E5807"/>
    <w:rsid w:val="003E5B09"/>
    <w:rsid w:val="004019EC"/>
    <w:rsid w:val="00414A8D"/>
    <w:rsid w:val="00422217"/>
    <w:rsid w:val="00436BB9"/>
    <w:rsid w:val="004414FA"/>
    <w:rsid w:val="00444CEB"/>
    <w:rsid w:val="00444F9B"/>
    <w:rsid w:val="00450067"/>
    <w:rsid w:val="00453DC3"/>
    <w:rsid w:val="00460E28"/>
    <w:rsid w:val="00464B57"/>
    <w:rsid w:val="00470F0B"/>
    <w:rsid w:val="0047224B"/>
    <w:rsid w:val="0048533B"/>
    <w:rsid w:val="00485F26"/>
    <w:rsid w:val="004A3601"/>
    <w:rsid w:val="004B3A06"/>
    <w:rsid w:val="004D05B7"/>
    <w:rsid w:val="004D313B"/>
    <w:rsid w:val="00505231"/>
    <w:rsid w:val="005124FD"/>
    <w:rsid w:val="00515D27"/>
    <w:rsid w:val="00534F44"/>
    <w:rsid w:val="00554B5A"/>
    <w:rsid w:val="00564332"/>
    <w:rsid w:val="0056488C"/>
    <w:rsid w:val="0056725D"/>
    <w:rsid w:val="005A4749"/>
    <w:rsid w:val="005B0EA7"/>
    <w:rsid w:val="005D34D1"/>
    <w:rsid w:val="005D487F"/>
    <w:rsid w:val="005E1E39"/>
    <w:rsid w:val="005E53D1"/>
    <w:rsid w:val="005F5CD3"/>
    <w:rsid w:val="0061115A"/>
    <w:rsid w:val="00613F30"/>
    <w:rsid w:val="0062006F"/>
    <w:rsid w:val="00620D65"/>
    <w:rsid w:val="00626002"/>
    <w:rsid w:val="00626AA6"/>
    <w:rsid w:val="00631E05"/>
    <w:rsid w:val="00633DED"/>
    <w:rsid w:val="00643826"/>
    <w:rsid w:val="006445B9"/>
    <w:rsid w:val="0065143E"/>
    <w:rsid w:val="00676324"/>
    <w:rsid w:val="00692A78"/>
    <w:rsid w:val="00693DE4"/>
    <w:rsid w:val="006A5406"/>
    <w:rsid w:val="006B3B4F"/>
    <w:rsid w:val="006B42AE"/>
    <w:rsid w:val="006D1585"/>
    <w:rsid w:val="006E296D"/>
    <w:rsid w:val="006F0225"/>
    <w:rsid w:val="006F3BC1"/>
    <w:rsid w:val="007020DA"/>
    <w:rsid w:val="00705D60"/>
    <w:rsid w:val="00722128"/>
    <w:rsid w:val="00723B24"/>
    <w:rsid w:val="00766868"/>
    <w:rsid w:val="007817D5"/>
    <w:rsid w:val="00782982"/>
    <w:rsid w:val="007960E0"/>
    <w:rsid w:val="007B2633"/>
    <w:rsid w:val="007B3C0F"/>
    <w:rsid w:val="007B43B8"/>
    <w:rsid w:val="007C2FFB"/>
    <w:rsid w:val="007C794A"/>
    <w:rsid w:val="007D2E89"/>
    <w:rsid w:val="007D3D07"/>
    <w:rsid w:val="007D5754"/>
    <w:rsid w:val="007E5F70"/>
    <w:rsid w:val="007F0A15"/>
    <w:rsid w:val="007F1799"/>
    <w:rsid w:val="00812876"/>
    <w:rsid w:val="00822883"/>
    <w:rsid w:val="00825F96"/>
    <w:rsid w:val="0082626C"/>
    <w:rsid w:val="00842250"/>
    <w:rsid w:val="00844A66"/>
    <w:rsid w:val="008525B3"/>
    <w:rsid w:val="00853820"/>
    <w:rsid w:val="0086024C"/>
    <w:rsid w:val="0087421E"/>
    <w:rsid w:val="008755A6"/>
    <w:rsid w:val="00875F34"/>
    <w:rsid w:val="008814E2"/>
    <w:rsid w:val="008820CF"/>
    <w:rsid w:val="008A2189"/>
    <w:rsid w:val="008A7695"/>
    <w:rsid w:val="008B379F"/>
    <w:rsid w:val="008B77F0"/>
    <w:rsid w:val="008D57D5"/>
    <w:rsid w:val="008D59DE"/>
    <w:rsid w:val="008F7A83"/>
    <w:rsid w:val="0091451C"/>
    <w:rsid w:val="009147A3"/>
    <w:rsid w:val="00915F8F"/>
    <w:rsid w:val="0093259E"/>
    <w:rsid w:val="00951074"/>
    <w:rsid w:val="0096617F"/>
    <w:rsid w:val="0097314D"/>
    <w:rsid w:val="00984C5F"/>
    <w:rsid w:val="00992895"/>
    <w:rsid w:val="009B09BC"/>
    <w:rsid w:val="009C62B2"/>
    <w:rsid w:val="009D4CDC"/>
    <w:rsid w:val="009D6370"/>
    <w:rsid w:val="009E081F"/>
    <w:rsid w:val="00A012FF"/>
    <w:rsid w:val="00A07584"/>
    <w:rsid w:val="00A171F5"/>
    <w:rsid w:val="00A376AE"/>
    <w:rsid w:val="00A41EBE"/>
    <w:rsid w:val="00A47FE1"/>
    <w:rsid w:val="00A524B7"/>
    <w:rsid w:val="00A75ECB"/>
    <w:rsid w:val="00A77CB5"/>
    <w:rsid w:val="00A853F7"/>
    <w:rsid w:val="00A9064D"/>
    <w:rsid w:val="00A95205"/>
    <w:rsid w:val="00A954BF"/>
    <w:rsid w:val="00AA271B"/>
    <w:rsid w:val="00AD5C1B"/>
    <w:rsid w:val="00AD69B6"/>
    <w:rsid w:val="00AE45FD"/>
    <w:rsid w:val="00AF4B3C"/>
    <w:rsid w:val="00B02926"/>
    <w:rsid w:val="00B11BC9"/>
    <w:rsid w:val="00B13E05"/>
    <w:rsid w:val="00B368E0"/>
    <w:rsid w:val="00B36ED2"/>
    <w:rsid w:val="00B47C29"/>
    <w:rsid w:val="00B70057"/>
    <w:rsid w:val="00B70944"/>
    <w:rsid w:val="00B829C5"/>
    <w:rsid w:val="00B93153"/>
    <w:rsid w:val="00BB3F77"/>
    <w:rsid w:val="00BC0D76"/>
    <w:rsid w:val="00BE3C53"/>
    <w:rsid w:val="00BF0058"/>
    <w:rsid w:val="00C12B7D"/>
    <w:rsid w:val="00C12BBC"/>
    <w:rsid w:val="00C16807"/>
    <w:rsid w:val="00C21DCC"/>
    <w:rsid w:val="00C251AE"/>
    <w:rsid w:val="00C264A3"/>
    <w:rsid w:val="00C310C5"/>
    <w:rsid w:val="00C32CDD"/>
    <w:rsid w:val="00C44F1E"/>
    <w:rsid w:val="00C45410"/>
    <w:rsid w:val="00C6531C"/>
    <w:rsid w:val="00C73DE0"/>
    <w:rsid w:val="00C80F2F"/>
    <w:rsid w:val="00C93120"/>
    <w:rsid w:val="00C96D86"/>
    <w:rsid w:val="00CA5631"/>
    <w:rsid w:val="00CA67C7"/>
    <w:rsid w:val="00CC1FC9"/>
    <w:rsid w:val="00CD372C"/>
    <w:rsid w:val="00CD63BC"/>
    <w:rsid w:val="00D34B3A"/>
    <w:rsid w:val="00D62DF7"/>
    <w:rsid w:val="00D67963"/>
    <w:rsid w:val="00D67FFE"/>
    <w:rsid w:val="00D7051A"/>
    <w:rsid w:val="00D71C8B"/>
    <w:rsid w:val="00D8002B"/>
    <w:rsid w:val="00D866D8"/>
    <w:rsid w:val="00D965D5"/>
    <w:rsid w:val="00DA4F1A"/>
    <w:rsid w:val="00DD5FDD"/>
    <w:rsid w:val="00DE0C82"/>
    <w:rsid w:val="00DE6930"/>
    <w:rsid w:val="00DF21DB"/>
    <w:rsid w:val="00E01024"/>
    <w:rsid w:val="00E15173"/>
    <w:rsid w:val="00E20AF6"/>
    <w:rsid w:val="00E2618B"/>
    <w:rsid w:val="00E32F03"/>
    <w:rsid w:val="00E37263"/>
    <w:rsid w:val="00E53987"/>
    <w:rsid w:val="00E57C74"/>
    <w:rsid w:val="00E600A5"/>
    <w:rsid w:val="00E6256B"/>
    <w:rsid w:val="00E67C13"/>
    <w:rsid w:val="00E74AD9"/>
    <w:rsid w:val="00EA0F85"/>
    <w:rsid w:val="00EA77F2"/>
    <w:rsid w:val="00EB5584"/>
    <w:rsid w:val="00EB7001"/>
    <w:rsid w:val="00ED1274"/>
    <w:rsid w:val="00EE1E4D"/>
    <w:rsid w:val="00F06182"/>
    <w:rsid w:val="00F14988"/>
    <w:rsid w:val="00F3124C"/>
    <w:rsid w:val="00F325BD"/>
    <w:rsid w:val="00F33438"/>
    <w:rsid w:val="00F352F5"/>
    <w:rsid w:val="00F4098D"/>
    <w:rsid w:val="00F41E70"/>
    <w:rsid w:val="00F5252A"/>
    <w:rsid w:val="00F7473A"/>
    <w:rsid w:val="00F8719F"/>
    <w:rsid w:val="00F87A6E"/>
    <w:rsid w:val="00F90FBE"/>
    <w:rsid w:val="00F94FC9"/>
    <w:rsid w:val="00FB6458"/>
    <w:rsid w:val="00FC718B"/>
    <w:rsid w:val="00FD719E"/>
    <w:rsid w:val="046E291E"/>
    <w:rsid w:val="0495202A"/>
    <w:rsid w:val="0F140005"/>
    <w:rsid w:val="139143EC"/>
    <w:rsid w:val="1763654B"/>
    <w:rsid w:val="1A2D5C24"/>
    <w:rsid w:val="1CE0656D"/>
    <w:rsid w:val="25D056F6"/>
    <w:rsid w:val="27487D5C"/>
    <w:rsid w:val="3AF60DE5"/>
    <w:rsid w:val="4D9215F2"/>
    <w:rsid w:val="67EC177B"/>
    <w:rsid w:val="79D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07F3-E5AD-4596-9EE0-9AFD46525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1104</Words>
  <Characters>1236</Characters>
  <Lines>23</Lines>
  <Paragraphs>6</Paragraphs>
  <TotalTime>5</TotalTime>
  <ScaleCrop>false</ScaleCrop>
  <LinksUpToDate>false</LinksUpToDate>
  <CharactersWithSpaces>1266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2021-05-17T01:26:00Z</dcterms:created>
  <dc:creator>Deng, Wei (GE Healthcare)</dc:creator>
  <cp:lastModifiedBy>Ronaldo</cp:lastModifiedBy>
  <cp:lastPrinted>2019-07-20T05:37:00Z</cp:lastPrinted>
  <dcterms:modified xsi:type="dcterms:W3CDTF">2024-07-04T07:23:05Z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D9D815A6F28D4DE7986BF9AD11B0FEB9_13</vt:lpwstr>
  </property>
</Properties>
</file>