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医用转运车配置要求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规格：全长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宋体"/>
          <w:sz w:val="28"/>
          <w:szCs w:val="28"/>
        </w:rPr>
        <w:t>1930mm，宽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 w:cs="宋体"/>
          <w:sz w:val="28"/>
          <w:szCs w:val="28"/>
        </w:rPr>
        <w:t>mm，高低升降510—870mm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2、安全工作载荷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≥152</w:t>
      </w:r>
      <w:r>
        <w:rPr>
          <w:rFonts w:hint="eastAsia" w:ascii="宋体" w:hAnsi="宋体" w:eastAsia="宋体" w:cs="宋体"/>
          <w:sz w:val="28"/>
          <w:szCs w:val="28"/>
        </w:rPr>
        <w:t>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420" w:leftChars="0" w:hanging="420" w:hanging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背部升降系统：背部升降采用静音气弹簧控制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背部升降0—70°。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▲4</w:t>
      </w:r>
      <w:r>
        <w:rPr>
          <w:rFonts w:hint="eastAsia" w:ascii="宋体" w:hAnsi="宋体" w:eastAsia="宋体" w:cs="宋体"/>
          <w:sz w:val="28"/>
          <w:szCs w:val="28"/>
        </w:rPr>
        <w:t>、护栏板：PP树脂成型两侧护栏板，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当护栏放下时</w:t>
      </w:r>
      <w:r>
        <w:rPr>
          <w:rFonts w:hint="eastAsia" w:ascii="宋体" w:hAnsi="宋体" w:eastAsia="宋体" w:cs="宋体"/>
          <w:sz w:val="28"/>
          <w:szCs w:val="28"/>
        </w:rPr>
        <w:t>可以水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平固定，增加床体宽度，让输液者的手臂有舒适的放置处；并具有双安全锁进行锁定，防止误操作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在护栏下方设有零件横杆及挂钩，用以悬挂尿袋、引流袋。</w:t>
      </w:r>
      <w:r>
        <w:rPr>
          <w:rFonts w:hint="eastAsia" w:ascii="宋体" w:hAnsi="宋体" w:eastAsia="宋体" w:cs="宋体"/>
          <w:sz w:val="28"/>
          <w:szCs w:val="28"/>
        </w:rPr>
        <w:t>护栏板上设有角度显示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两侧护栏板中间有凹槽，为点滴等软管的稳定防止S形挂钩等悬挂时滑落，方便输液引流。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脚轮：中控锁防缠绕功能脚轮，防止头发等杂物进入脚轮内部而造成推行故障，内部钢支架，双轴承筒状结构，载重量大，防撞防侧立效果强，四个直径150mm的脚轮，推车四角都有脚轮控制系统，一脚制动，四轮同时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独立的中心第五轮系统：推车的两侧都安装有控制踏杆，中心第五轮收起时即自由行进；未使用时，即不在直行状态（踏杆离地高度110mm），使用时向上抬起，可克服运送过程中的惯性作用力，有效地控制前进方向，使运送过程更加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、床体下有二段式托盘，托盘分为大小、深浅不同的两部分，设有漏水孔，使用方便，托盘能承重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、氧气瓶搁架，可放置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宋体"/>
          <w:sz w:val="28"/>
          <w:szCs w:val="28"/>
        </w:rPr>
        <w:t>7升的氧气瓶并且可以进行旋转，不用时可以收纳在床体下方，使用时可以旋转出来。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整体设计为防水型床，整床可耐高压水龙头冲洗，易于清洗，床体放腐蚀、防锈。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71A3D"/>
    <w:multiLevelType w:val="singleLevel"/>
    <w:tmpl w:val="7B471A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1F56"/>
    <w:rsid w:val="16550F32"/>
    <w:rsid w:val="48EB7FCA"/>
    <w:rsid w:val="5E774A07"/>
    <w:rsid w:val="740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2024-07-29T09:31:00Z</dcterms:created>
  <dc:creator>Administrator</dc:creator>
  <cp:lastModifiedBy>Ronaldo</cp:lastModifiedBy>
  <dcterms:modified xsi:type="dcterms:W3CDTF">2024-11-27T07:00:37Z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C6D5BBC1EA5D4FF6B94A898329092625</vt:lpwstr>
  </property>
</Properties>
</file>