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面部图像拍照系统性能需求</w:t>
      </w:r>
    </w:p>
    <w:p>
      <w:pPr>
        <w:bidi w:val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sz w:val="24"/>
          <w:szCs w:val="24"/>
        </w:rPr>
        <w:t>成像模式：3D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sz w:val="24"/>
          <w:szCs w:val="24"/>
        </w:rPr>
        <w:t>拍摄方式：一次性全自动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sz w:val="24"/>
          <w:szCs w:val="24"/>
        </w:rPr>
        <w:t>全脸像素：≥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2400</w:t>
      </w:r>
      <w:r>
        <w:rPr>
          <w:rFonts w:hint="eastAsia" w:ascii="宋体" w:hAnsi="宋体" w:eastAsia="宋体" w:cs="宋体"/>
          <w:sz w:val="24"/>
          <w:szCs w:val="24"/>
        </w:rPr>
        <w:t>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4.</w:t>
      </w:r>
      <w:r>
        <w:rPr>
          <w:rFonts w:hint="eastAsia" w:ascii="宋体" w:hAnsi="宋体" w:eastAsia="宋体" w:cs="宋体"/>
          <w:sz w:val="24"/>
          <w:szCs w:val="24"/>
        </w:rPr>
        <w:t>3D精度：0.2mm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5.</w:t>
      </w:r>
      <w:r>
        <w:rPr>
          <w:rFonts w:hint="eastAsia" w:ascii="宋体" w:hAnsi="宋体" w:eastAsia="宋体" w:cs="宋体"/>
          <w:sz w:val="24"/>
          <w:szCs w:val="24"/>
        </w:rPr>
        <w:t>光谱光源：4种（自然光、紫外光、交叉偏振光、平行偏振光）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1920" w:hanging="1920" w:hangingChars="8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6.</w:t>
      </w:r>
      <w:r>
        <w:rPr>
          <w:rFonts w:hint="eastAsia" w:ascii="宋体" w:hAnsi="宋体" w:eastAsia="宋体" w:cs="宋体"/>
          <w:sz w:val="24"/>
          <w:szCs w:val="24"/>
        </w:rPr>
        <w:t>影像分析模式：≥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11</w:t>
      </w:r>
      <w:r>
        <w:rPr>
          <w:rFonts w:hint="eastAsia" w:ascii="宋体" w:hAnsi="宋体" w:eastAsia="宋体" w:cs="宋体"/>
          <w:sz w:val="24"/>
          <w:szCs w:val="24"/>
        </w:rPr>
        <w:t>种（</w:t>
      </w:r>
      <w:bookmarkStart w:id="0" w:name="_Hlk189665929"/>
      <w:r>
        <w:rPr>
          <w:rFonts w:hint="eastAsia" w:ascii="宋体" w:hAnsi="宋体" w:eastAsia="宋体" w:cs="宋体"/>
          <w:sz w:val="24"/>
          <w:szCs w:val="24"/>
        </w:rPr>
        <w:t>冷</w:t>
      </w:r>
      <w:bookmarkStart w:id="1" w:name="_Hlk189665910"/>
      <w:r>
        <w:rPr>
          <w:rFonts w:hint="eastAsia" w:ascii="宋体" w:hAnsi="宋体" w:eastAsia="宋体" w:cs="宋体"/>
          <w:sz w:val="24"/>
          <w:szCs w:val="24"/>
        </w:rPr>
        <w:t>光，自然光，红血丝，深层红区，浅层红区，红区热力，深层棕区，浅层棕区，棕区热力，紫外线，紫外线斑，</w:t>
      </w:r>
      <w:bookmarkEnd w:id="0"/>
      <w:bookmarkEnd w:id="1"/>
      <w:r>
        <w:rPr>
          <w:rFonts w:hint="eastAsia" w:ascii="宋体" w:hAnsi="宋体" w:eastAsia="宋体" w:cs="宋体"/>
          <w:sz w:val="24"/>
          <w:szCs w:val="24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7.</w:t>
      </w:r>
      <w:r>
        <w:rPr>
          <w:rFonts w:hint="eastAsia" w:ascii="宋体" w:hAnsi="宋体" w:eastAsia="宋体" w:cs="宋体"/>
          <w:sz w:val="24"/>
          <w:szCs w:val="24"/>
        </w:rPr>
        <w:t>对比模式：3种（分屏对比、镜像对比、历史对比）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8.</w:t>
      </w:r>
      <w:r>
        <w:rPr>
          <w:rFonts w:hint="eastAsia" w:ascii="宋体" w:hAnsi="宋体" w:eastAsia="宋体" w:cs="宋体"/>
          <w:sz w:val="24"/>
          <w:szCs w:val="24"/>
        </w:rPr>
        <w:t>分析报告：自动生成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9.</w:t>
      </w:r>
      <w:r>
        <w:rPr>
          <w:rFonts w:hint="eastAsia" w:ascii="宋体" w:hAnsi="宋体" w:eastAsia="宋体" w:cs="宋体"/>
          <w:sz w:val="24"/>
          <w:szCs w:val="24"/>
        </w:rPr>
        <w:t>认证：通过国家二类医疗器械认证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10.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质保期:设备验收合格后原厂质保期≥3年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11.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负责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信息系统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联机费用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A7FCA"/>
    <w:rsid w:val="06646FA6"/>
    <w:rsid w:val="199E2BFC"/>
    <w:rsid w:val="1CD34299"/>
    <w:rsid w:val="2FC62B5F"/>
    <w:rsid w:val="36CF5FFB"/>
    <w:rsid w:val="67C40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qFormat/>
    <w:uiPriority w:val="0"/>
  </w:style>
  <w:style w:type="table" w:default="1" w:styleId="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157</Words>
  <Characters>235</Characters>
  <Paragraphs>11</Paragraphs>
  <TotalTime>1</TotalTime>
  <ScaleCrop>false</ScaleCrop>
  <LinksUpToDate>false</LinksUpToDate>
  <CharactersWithSpaces>235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2019-12-26T03:09:00Z</dcterms:created>
  <dc:creator>silver</dc:creator>
  <cp:lastModifiedBy>Ronaldo</cp:lastModifiedBy>
  <cp:lastPrinted>2022-05-10T09:58:00Z</cp:lastPrinted>
  <dcterms:modified xsi:type="dcterms:W3CDTF">2025-02-20T07:01:37Z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882685122f4b4063ada4b7a4f2c7720c_23</vt:lpwstr>
  </property>
</Properties>
</file>