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sz w:val="28"/>
          <w:szCs w:val="28"/>
        </w:rPr>
      </w:pPr>
      <w:r>
        <w:rPr>
          <w:rFonts w:hint="eastAsia" w:ascii="宋体" w:hAnsi="宋体" w:eastAsia="宋体" w:cstheme="minorBidi"/>
          <w:b/>
          <w:bCs/>
          <w:sz w:val="30"/>
          <w:szCs w:val="30"/>
          <w14:ligatures w14:val="standardContextual"/>
        </w:rPr>
        <w:t>便携式多导睡眠</w:t>
      </w:r>
      <w:r>
        <w:rPr>
          <w:rFonts w:hint="eastAsia" w:ascii="宋体" w:hAnsi="宋体" w:cstheme="minorBidi"/>
          <w:b/>
          <w:bCs/>
          <w:sz w:val="30"/>
          <w:szCs w:val="30"/>
          <w:lang w:val="en-US" w:eastAsia="zh-CN"/>
          <w14:ligatures w14:val="standardContextual"/>
        </w:rPr>
        <w:t>记录</w:t>
      </w:r>
      <w:bookmarkStart w:id="0" w:name="_GoBack"/>
      <w:bookmarkEnd w:id="0"/>
      <w:r>
        <w:rPr>
          <w:rFonts w:hint="eastAsia" w:ascii="宋体" w:hAnsi="宋体" w:eastAsia="宋体" w:cstheme="minorBidi"/>
          <w:b/>
          <w:bCs/>
          <w:sz w:val="30"/>
          <w:szCs w:val="30"/>
          <w14:ligatures w14:val="standardContextual"/>
        </w:rPr>
        <w:t>仪</w:t>
      </w:r>
      <w:r>
        <w:rPr>
          <w:rFonts w:hint="eastAsia" w:ascii="宋体" w:hAnsi="宋体" w:cstheme="minorBidi"/>
          <w:b/>
          <w:bCs/>
          <w:sz w:val="30"/>
          <w:szCs w:val="30"/>
          <w:lang w:val="en-US" w:eastAsia="zh-CN"/>
          <w14:ligatures w14:val="standardContextual"/>
        </w:rPr>
        <w:t>性能</w:t>
      </w:r>
      <w:r>
        <w:rPr>
          <w:rFonts w:hint="eastAsia" w:ascii="宋体" w:hAnsi="宋体" w:eastAsia="宋体" w:cstheme="minorBidi"/>
          <w:b/>
          <w:bCs/>
          <w:sz w:val="30"/>
          <w:szCs w:val="30"/>
          <w14:ligatures w14:val="standardContextual"/>
        </w:rPr>
        <w:t>需求</w:t>
      </w:r>
    </w:p>
    <w:p>
      <w:pPr>
        <w:spacing w:line="360" w:lineRule="auto"/>
        <w:ind w:left="268" w:leftChars="0" w:hanging="268" w:hangingChars="112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GB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设备适用于儿童及成人。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设备的医疗器械注册证中，其适用范围中必须注明所能监测的生理指标，需包含脑电、眼电、肌电、心电、口鼻气流、胸腹呼吸、血氧饱和度、脉率、鼾声、体动、体位、环境光、CPAP等重要参数。从而符合国家医疗收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具有实时阻抗检测功能，针对电生理信号（EXG信号）进行阻抗测试，避免因穿戴或其它不当问题影响信号采集质量。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具有高通、低通滤波，工频陷波功能，可对单个通道进行滤波参数调整。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‌硬件和软件技术参数‌：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设备小巧轻便，胸部主机重量≤</w:t>
      </w:r>
      <w:r>
        <w:rPr>
          <w:rFonts w:hint="eastAsia" w:ascii="宋体" w:hAnsi="宋体" w:eastAsia="宋体" w:cs="宋体"/>
          <w:sz w:val="24"/>
          <w:szCs w:val="24"/>
        </w:rPr>
        <w:t>45g；腕部主机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重量≤</w:t>
      </w:r>
      <w:r>
        <w:rPr>
          <w:rFonts w:hint="eastAsia" w:ascii="宋体" w:hAnsi="宋体" w:eastAsia="宋体" w:cs="宋体"/>
          <w:sz w:val="24"/>
          <w:szCs w:val="24"/>
        </w:rPr>
        <w:t>85g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（带电池），监测过程中不影响患者进行小幅度的活动</w:t>
      </w:r>
      <w:r>
        <w:rPr>
          <w:rFonts w:hint="eastAsia" w:ascii="宋体" w:hAnsi="宋体" w:eastAsia="宋体" w:cs="宋体"/>
          <w:sz w:val="24"/>
          <w:szCs w:val="24"/>
          <w:lang w:val="en-GB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提供证明材料或图片</w:t>
      </w:r>
      <w:r>
        <w:rPr>
          <w:rFonts w:hint="eastAsia" w:ascii="宋体" w:hAnsi="宋体" w:eastAsia="宋体" w:cs="宋体"/>
          <w:sz w:val="24"/>
          <w:szCs w:val="24"/>
          <w:lang w:val="en-GB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。设备腕部主机可以显示记录状态、蓝牙状态、电池电量、受试者信息、设备版本号等信息，同时具备物理按键，用于患者主动标记夜间事件。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GB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设备采用内置聚合物锂电池供电，实时监测模式下续航时间≥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小时；电池无需拆卸更换。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GB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主机内置双蓝牙模块，可通过电脑端蓝牙无线连接，软件进行无线初始化，录入患者基本信息及相关监测数据及指标的设置，也可以采用Type-C四合一接口进行数据初始化。主机可以通过无线通讯通道，可升级外接呼末、呼吸机等多种外扩无线设备，并支持通过软件进行远程操控，实时修改设备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GB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设备内存卡可不小于32Gb，可连续记录，存储并保留最近三个患者的睡眠数据，并可自动导入分析软件中进行分析。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分析软件具有全中文操作界面，可生成全中文分析报告，方便临床进行报告分析及制定治疗方案。数据文件格式采用国际通用EDF格式，可导出为WORD、EXCEL、PDF格式，同时可自定义报告模板，同时支持一键导出不同病例患者的各项监测生理指标至Excel中，便于临床医务人员进行科研及其他数据收集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GB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软件回放诊断界面的时基可自定义调整，支持分屏且各个分区的时基独立，分区的占比也可自由调整；可以手动或自动分析睡眠分期、呼吸事件、缺氧、肢体运动等事件，并最终生成统计结果和报告；睡眠报告具有睡眠节律、血氧、氧减、心率、脉率、觉醒、腿动、呼吸事件、体动、体位的趋势图，压力滴定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质保期:设备验收合格后原厂质保期≥3年。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联机费用。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502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A27E6"/>
    <w:rsid w:val="2AC724EC"/>
    <w:rsid w:val="399F4588"/>
    <w:rsid w:val="3C14299D"/>
    <w:rsid w:val="42CA27E6"/>
    <w:rsid w:val="43E96240"/>
    <w:rsid w:val="4B3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spacing w:after="160" w:line="259" w:lineRule="auto"/>
      <w:ind w:left="720"/>
      <w:contextualSpacing/>
    </w:pPr>
    <w:rPr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969</Characters>
  <Lines>0</Lines>
  <Paragraphs>0</Paragraphs>
  <TotalTime>0</TotalTime>
  <ScaleCrop>false</ScaleCrop>
  <LinksUpToDate>false</LinksUpToDate>
  <CharactersWithSpaces>973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2025-02-28T02:06:00Z</dcterms:created>
  <dc:creator>WPS_1635931338</dc:creator>
  <cp:lastModifiedBy>Ronaldo</cp:lastModifiedBy>
  <dcterms:modified xsi:type="dcterms:W3CDTF">2025-04-11T07:21:06Z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D23A9B4AFED4492EB68873F70AB5EE34_13</vt:lpwstr>
  </property>
  <property fmtid="{D5CDD505-2E9C-101B-9397-08002B2CF9AE}" pid="4" name="KSOTemplateDocerSaveRecord">
    <vt:lpwstr>eyJoZGlkIjoiZGRmMDc5N2NjMzhkOWE2NDM3OWViZGJiMTU3MWNkMDIiLCJ1c2VySWQiOiIxMjkxNTcxODM0In0=</vt:lpwstr>
  </property>
</Properties>
</file>