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32"/>
          <w:szCs w:val="32"/>
        </w:rPr>
      </w:pPr>
      <w:r>
        <w:rPr>
          <w:rFonts w:hint="eastAsia" w:ascii="宋体" w:hAnsi="宋体" w:eastAsia="宋体" w:cs="宋体"/>
          <w:sz w:val="32"/>
          <w:szCs w:val="32"/>
          <w:lang w:val="en-US" w:eastAsia="zh-CN"/>
        </w:rPr>
        <w:t>遵义医科大学第五附属（珠海）</w:t>
      </w:r>
      <w:r>
        <w:rPr>
          <w:rFonts w:hint="eastAsia" w:ascii="宋体" w:hAnsi="宋体" w:eastAsia="宋体" w:cs="宋体"/>
          <w:sz w:val="32"/>
          <w:szCs w:val="32"/>
        </w:rPr>
        <w:t>医院</w:t>
      </w:r>
    </w:p>
    <w:p>
      <w:pPr>
        <w:bidi w:val="0"/>
        <w:jc w:val="center"/>
        <w:rPr>
          <w:rFonts w:hint="eastAsia" w:ascii="宋体" w:hAnsi="宋体" w:eastAsia="宋体" w:cs="宋体"/>
          <w:sz w:val="32"/>
          <w:szCs w:val="32"/>
        </w:rPr>
      </w:pPr>
      <w:bookmarkStart w:id="0" w:name="OLE_LINK1"/>
      <w:bookmarkStart w:id="1" w:name="OLE_LINK2"/>
      <w:r>
        <w:rPr>
          <w:rFonts w:hint="eastAsia" w:ascii="宋体" w:hAnsi="宋体" w:eastAsia="宋体" w:cs="宋体"/>
          <w:sz w:val="32"/>
          <w:szCs w:val="32"/>
          <w:lang w:val="en-US" w:eastAsia="zh-CN"/>
        </w:rPr>
        <w:t>口腔科医疗器械市场调研</w:t>
      </w:r>
      <w:r>
        <w:rPr>
          <w:rFonts w:hint="eastAsia" w:ascii="宋体" w:hAnsi="宋体" w:eastAsia="宋体" w:cs="宋体"/>
          <w:sz w:val="32"/>
          <w:szCs w:val="32"/>
        </w:rPr>
        <w:t>公告</w:t>
      </w:r>
      <w:bookmarkEnd w:id="0"/>
    </w:p>
    <w:bookmarkEnd w:id="1"/>
    <w:p>
      <w:pPr>
        <w:bidi w:val="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一、采购项目编号：［202</w:t>
      </w:r>
      <w:r>
        <w:rPr>
          <w:rFonts w:hint="eastAsia" w:ascii="宋体" w:hAnsi="宋体" w:eastAsia="宋体" w:cs="宋体"/>
          <w:sz w:val="24"/>
          <w:szCs w:val="24"/>
          <w:lang w:val="en-US" w:eastAsia="zh-CN"/>
        </w:rPr>
        <w:t>5</w:t>
      </w:r>
      <w:r>
        <w:rPr>
          <w:rFonts w:hint="eastAsia" w:ascii="宋体" w:hAnsi="宋体" w:eastAsia="宋体" w:cs="宋体"/>
          <w:sz w:val="24"/>
          <w:szCs w:val="24"/>
        </w:rPr>
        <w:t>］调研设备</w:t>
      </w:r>
      <w:r>
        <w:rPr>
          <w:rFonts w:hint="eastAsia" w:ascii="宋体" w:hAnsi="宋体" w:eastAsia="宋体" w:cs="宋体"/>
          <w:sz w:val="24"/>
          <w:szCs w:val="24"/>
          <w:lang w:val="en-US" w:eastAsia="zh-CN"/>
        </w:rPr>
        <w:t>0804</w:t>
      </w:r>
      <w:r>
        <w:rPr>
          <w:rFonts w:hint="eastAsia" w:ascii="宋体" w:hAnsi="宋体" w:eastAsia="宋体" w:cs="宋体"/>
          <w:sz w:val="24"/>
          <w:szCs w:val="24"/>
        </w:rPr>
        <w:t>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项目</w:t>
      </w:r>
      <w:r>
        <w:rPr>
          <w:rFonts w:hint="eastAsia" w:ascii="宋体" w:hAnsi="宋体" w:eastAsia="宋体" w:cs="宋体"/>
          <w:sz w:val="24"/>
          <w:szCs w:val="24"/>
          <w:lang w:val="en-US" w:eastAsia="zh-CN"/>
        </w:rPr>
        <w:t>背景：因工作需要，现需对口腔科医疗器械开展市场调研。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三、目录清单：详见口腔器械目录。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四、</w:t>
      </w:r>
      <w:r>
        <w:rPr>
          <w:rFonts w:hint="eastAsia" w:ascii="宋体" w:hAnsi="宋体" w:eastAsia="宋体" w:cs="宋体"/>
          <w:sz w:val="24"/>
          <w:szCs w:val="24"/>
          <w:lang w:val="en-US"/>
        </w:rPr>
        <w:t>资格</w:t>
      </w:r>
      <w:r>
        <w:rPr>
          <w:rFonts w:hint="eastAsia" w:ascii="宋体" w:hAnsi="宋体" w:eastAsia="宋体" w:cs="宋体"/>
          <w:sz w:val="24"/>
          <w:szCs w:val="24"/>
          <w:lang w:val="en-US" w:eastAsia="zh-CN"/>
        </w:rPr>
        <w:t>要求</w:t>
      </w:r>
      <w:r>
        <w:rPr>
          <w:rFonts w:hint="eastAsia" w:ascii="宋体" w:hAnsi="宋体" w:eastAsia="宋体" w:cs="宋体"/>
          <w:sz w:val="24"/>
          <w:szCs w:val="24"/>
          <w:lang w:val="en-US"/>
        </w:rPr>
        <w:t>∶</w:t>
      </w:r>
    </w:p>
    <w:p>
      <w:pPr>
        <w:keepNext w:val="0"/>
        <w:keepLines w:val="0"/>
        <w:pageBreakBefore w:val="0"/>
        <w:widowControl w:val="0"/>
        <w:kinsoku/>
        <w:wordWrap/>
        <w:overflowPunct/>
        <w:topLinePunct w:val="0"/>
        <w:autoSpaceDE/>
        <w:autoSpaceDN/>
        <w:bidi w:val="0"/>
        <w:adjustRightInd/>
        <w:snapToGrid/>
        <w:spacing w:line="480" w:lineRule="exact"/>
        <w:ind w:left="479" w:leftChars="114"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1、产品代理商须为具有独立承担民事责任能力的在中华人民共和因境内注册的法人，且独立于采购人。</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2、经销商必须提供有效授权证明文件。</w:t>
      </w:r>
    </w:p>
    <w:p>
      <w:pPr>
        <w:keepNext w:val="0"/>
        <w:keepLines w:val="0"/>
        <w:pageBreakBefore w:val="0"/>
        <w:widowControl w:val="0"/>
        <w:kinsoku/>
        <w:wordWrap/>
        <w:overflowPunct/>
        <w:topLinePunct w:val="0"/>
        <w:autoSpaceDE/>
        <w:autoSpaceDN/>
        <w:bidi w:val="0"/>
        <w:adjustRightInd/>
        <w:snapToGrid/>
        <w:spacing w:line="480" w:lineRule="exact"/>
        <w:ind w:left="479" w:leftChars="114"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3、产品经销商必须具有该类医疗器械经营许可证或医疗器械生产企业许可证，所投产品应具有医疗器械注册证，保修期≥6个月；</w:t>
      </w:r>
    </w:p>
    <w:p>
      <w:pPr>
        <w:keepNext w:val="0"/>
        <w:keepLines w:val="0"/>
        <w:pageBreakBefore w:val="0"/>
        <w:widowControl w:val="0"/>
        <w:kinsoku/>
        <w:wordWrap/>
        <w:overflowPunct/>
        <w:topLinePunct w:val="0"/>
        <w:autoSpaceDE/>
        <w:autoSpaceDN/>
        <w:bidi w:val="0"/>
        <w:adjustRightInd/>
        <w:snapToGrid/>
        <w:spacing w:line="480" w:lineRule="exact"/>
        <w:ind w:left="479" w:leftChars="114"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4、产品供货必须及时：12小时内反应，48小时内到货并能提供应急服务。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sz w:val="24"/>
          <w:szCs w:val="24"/>
          <w:lang w:val="en-US"/>
        </w:rPr>
        <w:t>提交资料∶</w:t>
      </w:r>
    </w:p>
    <w:p>
      <w:pPr>
        <w:keepNext w:val="0"/>
        <w:keepLines w:val="0"/>
        <w:pageBreakBefore w:val="0"/>
        <w:widowControl w:val="0"/>
        <w:kinsoku/>
        <w:wordWrap/>
        <w:overflowPunct/>
        <w:topLinePunct w:val="0"/>
        <w:autoSpaceDE/>
        <w:autoSpaceDN/>
        <w:bidi w:val="0"/>
        <w:adjustRightInd/>
        <w:snapToGrid/>
        <w:spacing w:line="480" w:lineRule="exact"/>
        <w:ind w:left="479" w:leftChars="114"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1、公司“三证”、产品授权书、法人授权书、宣传彩页、技术参数及配置清单、近三年医院同类型项目合同、需盖公章。</w:t>
      </w:r>
    </w:p>
    <w:p>
      <w:pPr>
        <w:keepNext w:val="0"/>
        <w:keepLines w:val="0"/>
        <w:pageBreakBefore w:val="0"/>
        <w:widowControl w:val="0"/>
        <w:kinsoku/>
        <w:wordWrap/>
        <w:overflowPunct/>
        <w:topLinePunct w:val="0"/>
        <w:autoSpaceDE/>
        <w:autoSpaceDN/>
        <w:bidi w:val="0"/>
        <w:adjustRightInd/>
        <w:snapToGrid/>
        <w:spacing w:line="480" w:lineRule="exact"/>
        <w:ind w:left="479" w:leftChars="114" w:hanging="240" w:hanging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2、根据口腔器械目录，填报器械的各个</w:t>
      </w:r>
      <w:bookmarkStart w:id="2" w:name="_GoBack"/>
      <w:bookmarkEnd w:id="2"/>
      <w:r>
        <w:rPr>
          <w:rFonts w:hint="eastAsia" w:ascii="宋体" w:hAnsi="宋体" w:eastAsia="宋体" w:cs="宋体"/>
          <w:sz w:val="24"/>
          <w:szCs w:val="24"/>
          <w:lang w:val="en-US" w:eastAsia="zh-CN"/>
        </w:rPr>
        <w:t>型号、生产厂家、单价等信息，盖公章。</w:t>
      </w:r>
    </w:p>
    <w:p>
      <w:pPr>
        <w:keepNext w:val="0"/>
        <w:keepLines w:val="0"/>
        <w:pageBreakBefore w:val="0"/>
        <w:widowControl w:val="0"/>
        <w:kinsoku/>
        <w:wordWrap/>
        <w:overflowPunct/>
        <w:topLinePunct w:val="0"/>
        <w:autoSpaceDE/>
        <w:autoSpaceDN/>
        <w:bidi w:val="0"/>
        <w:adjustRightInd/>
        <w:snapToGrid/>
        <w:spacing w:line="480" w:lineRule="exact"/>
        <w:ind w:left="240"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、报名</w:t>
      </w:r>
      <w:r>
        <w:rPr>
          <w:rFonts w:hint="eastAsia" w:ascii="宋体" w:hAnsi="宋体" w:eastAsia="宋体" w:cs="宋体"/>
          <w:sz w:val="24"/>
          <w:szCs w:val="24"/>
          <w:lang w:val="en-US" w:eastAsia="zh-CN"/>
        </w:rPr>
        <w:t>方式</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采用邮件报名方式或现场报名方式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将应提交资料内容</w:t>
      </w:r>
      <w:r>
        <w:rPr>
          <w:rFonts w:hint="eastAsia" w:ascii="宋体" w:hAnsi="宋体" w:eastAsia="宋体" w:cs="宋体"/>
          <w:sz w:val="24"/>
          <w:szCs w:val="24"/>
        </w:rPr>
        <w:t>扫描发送至</w:t>
      </w:r>
      <w:r>
        <w:rPr>
          <w:rFonts w:hint="eastAsia" w:ascii="宋体" w:hAnsi="宋体" w:eastAsia="宋体" w:cs="宋体"/>
          <w:sz w:val="24"/>
          <w:szCs w:val="24"/>
          <w:lang w:val="en-US" w:eastAsia="zh-CN"/>
        </w:rPr>
        <w:t>zywysbk</w:t>
      </w:r>
      <w:r>
        <w:rPr>
          <w:rFonts w:hint="eastAsia" w:ascii="宋体" w:hAnsi="宋体" w:eastAsia="宋体" w:cs="宋体"/>
          <w:sz w:val="24"/>
          <w:szCs w:val="24"/>
          <w:lang w:val="en-US" w:eastAsia="en-US"/>
        </w:rPr>
        <w:t>@126.com</w:t>
      </w:r>
      <w:r>
        <w:rPr>
          <w:rFonts w:hint="eastAsia" w:ascii="宋体" w:hAnsi="宋体" w:eastAsia="宋体" w:cs="宋体"/>
          <w:sz w:val="24"/>
          <w:szCs w:val="24"/>
        </w:rPr>
        <w:t>邮箱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报名截止日期：</w:t>
      </w:r>
      <w:r>
        <w:rPr>
          <w:rFonts w:hint="eastAsia" w:ascii="宋体" w:hAnsi="宋体" w:eastAsia="宋体" w:cs="宋体"/>
          <w:sz w:val="24"/>
          <w:szCs w:val="24"/>
          <w:u w:val="single"/>
          <w:lang w:val="en-US" w:eastAsia="zh-CN"/>
        </w:rPr>
        <w:t xml:space="preserve"> 2025.9.3 </w:t>
      </w:r>
      <w:r>
        <w:rPr>
          <w:rFonts w:hint="eastAsia" w:ascii="宋体" w:hAnsi="宋体" w:eastAsia="宋体" w:cs="宋体"/>
          <w:sz w:val="24"/>
          <w:szCs w:val="24"/>
        </w:rPr>
        <w:t>。逾期或者未按照要求填报资料，视为无效报名。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八、联系方式：</w:t>
      </w:r>
      <w:r>
        <w:rPr>
          <w:rFonts w:hint="eastAsia" w:ascii="宋体" w:hAnsi="宋体" w:eastAsia="宋体" w:cs="宋体"/>
          <w:sz w:val="24"/>
          <w:szCs w:val="24"/>
          <w:u w:val="single"/>
          <w:lang w:val="en-US" w:eastAsia="zh-CN"/>
        </w:rPr>
        <w:t xml:space="preserve"> 0756-6277717 </w:t>
      </w: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黄工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w:t>
      </w:r>
      <w:r>
        <w:rPr>
          <w:rFonts w:hint="eastAsia" w:ascii="宋体" w:hAnsi="宋体" w:eastAsia="宋体" w:cs="宋体"/>
          <w:sz w:val="24"/>
          <w:szCs w:val="24"/>
          <w:u w:val="single"/>
          <w:lang w:val="en-US" w:eastAsia="zh-CN"/>
        </w:rPr>
        <w:t xml:space="preserve"> 珠海市斗门区珠峰大道1439号行政A楼109室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遵义医科大学第五附属（珠海）</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2025.8.28</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42A"/>
    <w:rsid w:val="022644A3"/>
    <w:rsid w:val="03D57A61"/>
    <w:rsid w:val="03E714A6"/>
    <w:rsid w:val="05484E0E"/>
    <w:rsid w:val="09592633"/>
    <w:rsid w:val="0CB12579"/>
    <w:rsid w:val="0D344458"/>
    <w:rsid w:val="0DC1683C"/>
    <w:rsid w:val="16551BAE"/>
    <w:rsid w:val="181267C5"/>
    <w:rsid w:val="195F7654"/>
    <w:rsid w:val="281753D7"/>
    <w:rsid w:val="281954D5"/>
    <w:rsid w:val="2CB72EC5"/>
    <w:rsid w:val="2D350394"/>
    <w:rsid w:val="34BA2BC8"/>
    <w:rsid w:val="3D1B3779"/>
    <w:rsid w:val="3D8B4D31"/>
    <w:rsid w:val="3EB360B6"/>
    <w:rsid w:val="415B515A"/>
    <w:rsid w:val="43BC39AB"/>
    <w:rsid w:val="453D7515"/>
    <w:rsid w:val="458E3D8F"/>
    <w:rsid w:val="47C51A8C"/>
    <w:rsid w:val="4D394852"/>
    <w:rsid w:val="4E956218"/>
    <w:rsid w:val="509133DD"/>
    <w:rsid w:val="570D7CA6"/>
    <w:rsid w:val="574B1C40"/>
    <w:rsid w:val="592C158F"/>
    <w:rsid w:val="5AAB7CB3"/>
    <w:rsid w:val="613A14B7"/>
    <w:rsid w:val="613E348C"/>
    <w:rsid w:val="65C84532"/>
    <w:rsid w:val="673F7AF8"/>
    <w:rsid w:val="68253A4D"/>
    <w:rsid w:val="68DD323F"/>
    <w:rsid w:val="6A636A15"/>
    <w:rsid w:val="6ACE2869"/>
    <w:rsid w:val="710C7206"/>
    <w:rsid w:val="73E245E7"/>
    <w:rsid w:val="764F2C0B"/>
    <w:rsid w:val="77FF71B9"/>
    <w:rsid w:val="78BD3EC4"/>
    <w:rsid w:val="7E9E4CE0"/>
    <w:rsid w:val="7EEC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1_"/>
    <w:basedOn w:val="7"/>
    <w:link w:val="9"/>
    <w:qFormat/>
    <w:uiPriority w:val="0"/>
    <w:rPr>
      <w:rFonts w:ascii="MingLiU" w:hAnsi="MingLiU" w:eastAsia="MingLiU" w:cs="MingLiU"/>
      <w:sz w:val="26"/>
      <w:szCs w:val="26"/>
      <w:u w:val="none"/>
      <w:lang w:val="zh-TW" w:eastAsia="zh-TW" w:bidi="zh-TW"/>
    </w:rPr>
  </w:style>
  <w:style w:type="paragraph" w:customStyle="1" w:styleId="9">
    <w:name w:val="Body text|1"/>
    <w:link w:val="8"/>
    <w:qFormat/>
    <w:uiPriority w:val="0"/>
    <w:pPr>
      <w:widowControl w:val="0"/>
      <w:shd w:val="clear" w:color="auto" w:fill="auto"/>
      <w:spacing w:after="120"/>
      <w:ind w:firstLine="400"/>
    </w:pPr>
    <w:rPr>
      <w:rFonts w:ascii="MingLiU" w:hAnsi="MingLiU" w:eastAsia="MingLiU" w:cs="MingLiU"/>
      <w:sz w:val="26"/>
      <w:szCs w:val="26"/>
      <w:u w:val="none"/>
      <w:lang w:val="zh-TW" w:eastAsia="zh-TW" w:bidi="zh-TW"/>
    </w:rPr>
  </w:style>
  <w:style w:type="character" w:customStyle="1" w:styleId="10">
    <w:name w:val="Table caption|1_"/>
    <w:basedOn w:val="7"/>
    <w:link w:val="11"/>
    <w:qFormat/>
    <w:uiPriority w:val="0"/>
    <w:rPr>
      <w:rFonts w:ascii="MingLiU" w:hAnsi="MingLiU" w:eastAsia="MingLiU" w:cs="MingLiU"/>
      <w:sz w:val="26"/>
      <w:szCs w:val="26"/>
      <w:u w:val="none"/>
      <w:lang w:val="zh-TW" w:eastAsia="zh-TW" w:bidi="zh-TW"/>
    </w:rPr>
  </w:style>
  <w:style w:type="paragraph" w:customStyle="1" w:styleId="11">
    <w:name w:val="Table caption|1"/>
    <w:basedOn w:val="1"/>
    <w:link w:val="10"/>
    <w:qFormat/>
    <w:uiPriority w:val="0"/>
    <w:pPr>
      <w:widowControl w:val="0"/>
      <w:shd w:val="clear" w:color="auto" w:fill="auto"/>
      <w:spacing w:line="420" w:lineRule="exact"/>
    </w:pPr>
    <w:rPr>
      <w:rFonts w:ascii="MingLiU" w:hAnsi="MingLiU" w:eastAsia="MingLiU" w:cs="MingLiU"/>
      <w:sz w:val="26"/>
      <w:szCs w:val="26"/>
      <w:u w:val="none"/>
      <w:lang w:val="zh-TW" w:eastAsia="zh-TW" w:bidi="zh-TW"/>
    </w:rPr>
  </w:style>
  <w:style w:type="paragraph" w:customStyle="1" w:styleId="12">
    <w:name w:val="Other|1"/>
    <w:basedOn w:val="1"/>
    <w:link w:val="13"/>
    <w:qFormat/>
    <w:uiPriority w:val="0"/>
    <w:pPr>
      <w:widowControl w:val="0"/>
      <w:shd w:val="clear" w:color="auto" w:fill="auto"/>
      <w:spacing w:after="120"/>
      <w:ind w:firstLine="400"/>
    </w:pPr>
    <w:rPr>
      <w:rFonts w:ascii="MingLiU" w:hAnsi="MingLiU" w:eastAsia="MingLiU" w:cs="MingLiU"/>
      <w:sz w:val="26"/>
      <w:szCs w:val="26"/>
      <w:u w:val="none"/>
      <w:lang w:val="zh-TW" w:eastAsia="zh-TW" w:bidi="zh-TW"/>
    </w:rPr>
  </w:style>
  <w:style w:type="character" w:customStyle="1" w:styleId="13">
    <w:name w:val="Other|1_"/>
    <w:basedOn w:val="7"/>
    <w:link w:val="12"/>
    <w:qFormat/>
    <w:uiPriority w:val="0"/>
    <w:rPr>
      <w:rFonts w:ascii="MingLiU" w:hAnsi="MingLiU" w:eastAsia="MingLiU" w:cs="MingLiU"/>
      <w:sz w:val="26"/>
      <w:szCs w:val="26"/>
      <w:u w:val="none"/>
      <w:lang w:val="zh-TW" w:eastAsia="zh-TW" w:bidi="zh-TW"/>
    </w:rPr>
  </w:style>
  <w:style w:type="character" w:customStyle="1" w:styleId="14">
    <w:name w:val="Body text|2_"/>
    <w:basedOn w:val="7"/>
    <w:link w:val="15"/>
    <w:qFormat/>
    <w:uiPriority w:val="0"/>
    <w:rPr>
      <w:rFonts w:ascii="MingLiU" w:hAnsi="MingLiU" w:eastAsia="MingLiU" w:cs="MingLiU"/>
      <w:sz w:val="42"/>
      <w:szCs w:val="42"/>
      <w:u w:val="none"/>
      <w:lang w:val="zh-TW" w:eastAsia="zh-TW" w:bidi="zh-TW"/>
    </w:rPr>
  </w:style>
  <w:style w:type="paragraph" w:customStyle="1" w:styleId="15">
    <w:name w:val="Body text|2"/>
    <w:basedOn w:val="1"/>
    <w:link w:val="14"/>
    <w:qFormat/>
    <w:uiPriority w:val="0"/>
    <w:pPr>
      <w:widowControl w:val="0"/>
      <w:shd w:val="clear" w:color="auto" w:fill="auto"/>
      <w:spacing w:after="260"/>
      <w:jc w:val="center"/>
    </w:pPr>
    <w:rPr>
      <w:rFonts w:ascii="MingLiU" w:hAnsi="MingLiU" w:eastAsia="MingLiU" w:cs="MingLiU"/>
      <w:sz w:val="42"/>
      <w:szCs w:val="42"/>
      <w:u w:val="none"/>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2024-10-08T07:02:00Z</dcterms:created>
  <dc:creator>Administrator</dc:creator>
  <cp:lastModifiedBy>Ronaldo</cp:lastModifiedBy>
  <dcterms:modified xsi:type="dcterms:W3CDTF">2025-08-28T12:49:22Z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C8E2CF532B10458F8A577B3CBA206D13</vt:lpwstr>
  </property>
</Properties>
</file>